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9781" w14:textId="5EC70CC6" w:rsidR="003A3E0B" w:rsidRPr="008D44DD" w:rsidRDefault="003A3E0B" w:rsidP="00B05892">
      <w:pPr>
        <w:rPr>
          <w:rFonts w:ascii="Arial" w:hAnsi="Arial" w:cs="Arial"/>
          <w:sz w:val="22"/>
          <w:szCs w:val="22"/>
          <w:lang w:val="da-DK"/>
        </w:rPr>
      </w:pPr>
    </w:p>
    <w:p w14:paraId="1541EAC3" w14:textId="65781520" w:rsidR="003A3E0B" w:rsidRPr="008D44DD" w:rsidRDefault="00B75512" w:rsidP="00B05892">
      <w:pPr>
        <w:rPr>
          <w:rFonts w:ascii="Arial" w:hAnsi="Arial" w:cs="Arial"/>
          <w:b/>
          <w:bCs/>
          <w:sz w:val="22"/>
          <w:szCs w:val="22"/>
          <w:lang w:val="da-DK"/>
        </w:rPr>
      </w:pPr>
      <w:proofErr w:type="spellStart"/>
      <w:r w:rsidRPr="008D44DD">
        <w:rPr>
          <w:rFonts w:ascii="Arial" w:hAnsi="Arial" w:cs="Arial"/>
          <w:b/>
          <w:bCs/>
          <w:sz w:val="22"/>
          <w:szCs w:val="22"/>
          <w:lang w:val="da-DK"/>
        </w:rPr>
        <w:t>Viðvíkjandi</w:t>
      </w:r>
      <w:proofErr w:type="spellEnd"/>
      <w:r w:rsidRPr="008D44DD">
        <w:rPr>
          <w:rFonts w:ascii="Arial" w:hAnsi="Arial" w:cs="Arial"/>
          <w:b/>
          <w:bCs/>
          <w:sz w:val="22"/>
          <w:szCs w:val="22"/>
          <w:lang w:val="da-DK"/>
        </w:rPr>
        <w:t xml:space="preserve"> </w:t>
      </w:r>
      <w:proofErr w:type="spellStart"/>
      <w:r w:rsidRPr="008D44DD">
        <w:rPr>
          <w:rFonts w:ascii="Arial" w:hAnsi="Arial" w:cs="Arial"/>
          <w:b/>
          <w:bCs/>
          <w:sz w:val="22"/>
          <w:szCs w:val="22"/>
          <w:lang w:val="da-DK"/>
        </w:rPr>
        <w:t>veiting</w:t>
      </w:r>
      <w:proofErr w:type="spellEnd"/>
      <w:r w:rsidRPr="008D44DD">
        <w:rPr>
          <w:rFonts w:ascii="Arial" w:hAnsi="Arial" w:cs="Arial"/>
          <w:b/>
          <w:bCs/>
          <w:sz w:val="22"/>
          <w:szCs w:val="22"/>
          <w:lang w:val="da-DK"/>
        </w:rPr>
        <w:t xml:space="preserve"> av</w:t>
      </w:r>
      <w:r w:rsidR="003A3E0B" w:rsidRPr="008D44DD">
        <w:rPr>
          <w:rFonts w:ascii="Arial" w:hAnsi="Arial" w:cs="Arial"/>
          <w:b/>
          <w:bCs/>
          <w:sz w:val="22"/>
          <w:szCs w:val="22"/>
          <w:lang w:val="da-DK"/>
        </w:rPr>
        <w:t xml:space="preserve"> </w:t>
      </w:r>
      <w:proofErr w:type="spellStart"/>
      <w:r w:rsidR="00343B4F">
        <w:rPr>
          <w:rFonts w:ascii="Arial" w:hAnsi="Arial" w:cs="Arial"/>
          <w:b/>
          <w:bCs/>
          <w:sz w:val="22"/>
          <w:szCs w:val="22"/>
          <w:lang w:val="da-DK"/>
        </w:rPr>
        <w:t>dátusamskifti</w:t>
      </w:r>
      <w:proofErr w:type="spellEnd"/>
      <w:r w:rsidR="00343B4F">
        <w:rPr>
          <w:rFonts w:ascii="Arial" w:hAnsi="Arial" w:cs="Arial"/>
          <w:b/>
          <w:bCs/>
          <w:sz w:val="22"/>
          <w:szCs w:val="22"/>
          <w:lang w:val="da-DK"/>
        </w:rPr>
        <w:t xml:space="preserve"> til </w:t>
      </w:r>
      <w:proofErr w:type="spellStart"/>
      <w:r w:rsidR="00343B4F">
        <w:rPr>
          <w:rFonts w:ascii="Arial" w:hAnsi="Arial" w:cs="Arial"/>
          <w:b/>
          <w:bCs/>
          <w:sz w:val="22"/>
          <w:szCs w:val="22"/>
          <w:lang w:val="da-DK"/>
        </w:rPr>
        <w:t>landsins</w:t>
      </w:r>
      <w:proofErr w:type="spellEnd"/>
      <w:r w:rsidR="00343B4F">
        <w:rPr>
          <w:rFonts w:ascii="Arial" w:hAnsi="Arial" w:cs="Arial"/>
          <w:b/>
          <w:bCs/>
          <w:sz w:val="22"/>
          <w:szCs w:val="22"/>
          <w:lang w:val="da-DK"/>
        </w:rPr>
        <w:t xml:space="preserve"> </w:t>
      </w:r>
      <w:proofErr w:type="spellStart"/>
      <w:r w:rsidR="00343B4F">
        <w:rPr>
          <w:rFonts w:ascii="Arial" w:hAnsi="Arial" w:cs="Arial"/>
          <w:b/>
          <w:bCs/>
          <w:sz w:val="22"/>
          <w:szCs w:val="22"/>
          <w:lang w:val="da-DK"/>
        </w:rPr>
        <w:t>stovnar</w:t>
      </w:r>
      <w:proofErr w:type="spellEnd"/>
      <w:r w:rsidRPr="008D44DD">
        <w:rPr>
          <w:rFonts w:ascii="Arial" w:hAnsi="Arial" w:cs="Arial"/>
          <w:b/>
          <w:bCs/>
          <w:sz w:val="22"/>
          <w:szCs w:val="22"/>
          <w:lang w:val="da-DK"/>
        </w:rPr>
        <w:t xml:space="preserve"> – </w:t>
      </w:r>
      <w:proofErr w:type="spellStart"/>
      <w:r w:rsidR="002A2711" w:rsidRPr="008D44DD">
        <w:rPr>
          <w:rFonts w:ascii="Arial" w:hAnsi="Arial" w:cs="Arial"/>
          <w:b/>
          <w:bCs/>
          <w:sz w:val="22"/>
          <w:szCs w:val="22"/>
          <w:lang w:val="da-DK"/>
        </w:rPr>
        <w:t>ú</w:t>
      </w:r>
      <w:r w:rsidRPr="008D44DD">
        <w:rPr>
          <w:rFonts w:ascii="Arial" w:hAnsi="Arial" w:cs="Arial"/>
          <w:b/>
          <w:bCs/>
          <w:sz w:val="22"/>
          <w:szCs w:val="22"/>
          <w:lang w:val="da-DK"/>
        </w:rPr>
        <w:t>tboðsnummar</w:t>
      </w:r>
      <w:proofErr w:type="spellEnd"/>
      <w:r w:rsidRPr="008D44DD">
        <w:rPr>
          <w:rFonts w:ascii="Arial" w:hAnsi="Arial" w:cs="Arial"/>
          <w:b/>
          <w:bCs/>
          <w:sz w:val="22"/>
          <w:szCs w:val="22"/>
          <w:lang w:val="da-DK"/>
        </w:rPr>
        <w:t xml:space="preserve"> </w:t>
      </w:r>
      <w:r w:rsidR="00343B4F">
        <w:rPr>
          <w:rFonts w:ascii="Arial" w:hAnsi="Arial" w:cs="Arial"/>
          <w:b/>
          <w:bCs/>
          <w:sz w:val="22"/>
          <w:szCs w:val="22"/>
          <w:lang w:val="da-DK"/>
        </w:rPr>
        <w:t>10378</w:t>
      </w:r>
    </w:p>
    <w:p w14:paraId="6BACFD23" w14:textId="667827C4" w:rsidR="005B5334" w:rsidRPr="008D44DD" w:rsidRDefault="005B5334" w:rsidP="00B05892">
      <w:pPr>
        <w:rPr>
          <w:rFonts w:ascii="Arial" w:hAnsi="Arial" w:cs="Arial"/>
          <w:sz w:val="22"/>
          <w:szCs w:val="22"/>
          <w:lang w:val="da-DK"/>
        </w:rPr>
      </w:pPr>
    </w:p>
    <w:p w14:paraId="097FCD8B" w14:textId="77777777" w:rsidR="00B75512" w:rsidRPr="008D44DD" w:rsidRDefault="00B75512" w:rsidP="00B75512">
      <w:pPr>
        <w:jc w:val="center"/>
        <w:rPr>
          <w:rFonts w:ascii="Arial" w:hAnsi="Arial" w:cs="Arial"/>
          <w:sz w:val="22"/>
          <w:szCs w:val="22"/>
          <w:u w:val="single"/>
          <w:lang w:val="fo-FO"/>
        </w:rPr>
      </w:pPr>
    </w:p>
    <w:p w14:paraId="2A9A7461" w14:textId="3CB97062" w:rsidR="005B5334" w:rsidRPr="008D44DD" w:rsidRDefault="00454419" w:rsidP="00B75512">
      <w:pPr>
        <w:jc w:val="center"/>
        <w:rPr>
          <w:rFonts w:ascii="Arial" w:hAnsi="Arial" w:cs="Arial"/>
          <w:sz w:val="22"/>
          <w:szCs w:val="22"/>
          <w:u w:val="single"/>
          <w:lang w:val="fo-FO"/>
        </w:rPr>
      </w:pPr>
      <w:r w:rsidRPr="008D44DD">
        <w:rPr>
          <w:rFonts w:ascii="Arial" w:hAnsi="Arial" w:cs="Arial"/>
          <w:sz w:val="22"/>
          <w:szCs w:val="22"/>
          <w:u w:val="single"/>
          <w:lang w:val="fo-FO"/>
        </w:rPr>
        <w:t>Spurningar og svar</w:t>
      </w:r>
      <w:r w:rsidR="00B75512" w:rsidRPr="008D44DD">
        <w:rPr>
          <w:rFonts w:ascii="Arial" w:hAnsi="Arial" w:cs="Arial"/>
          <w:sz w:val="22"/>
          <w:szCs w:val="22"/>
          <w:u w:val="single"/>
          <w:lang w:val="fo-FO"/>
        </w:rPr>
        <w:t xml:space="preserve"> nr. </w:t>
      </w:r>
      <w:r w:rsidR="00343B4F">
        <w:rPr>
          <w:rFonts w:ascii="Arial" w:hAnsi="Arial" w:cs="Arial"/>
          <w:sz w:val="22"/>
          <w:szCs w:val="22"/>
          <w:u w:val="single"/>
          <w:lang w:val="fo-FO"/>
        </w:rPr>
        <w:t>1</w:t>
      </w:r>
      <w:r w:rsidR="00B75512" w:rsidRPr="008D44DD">
        <w:rPr>
          <w:rFonts w:ascii="Arial" w:hAnsi="Arial" w:cs="Arial"/>
          <w:sz w:val="22"/>
          <w:szCs w:val="22"/>
          <w:u w:val="single"/>
          <w:lang w:val="fo-FO"/>
        </w:rPr>
        <w:t xml:space="preserve"> av </w:t>
      </w:r>
      <w:r w:rsidR="00C50901">
        <w:rPr>
          <w:rFonts w:ascii="Arial" w:hAnsi="Arial" w:cs="Arial"/>
          <w:sz w:val="22"/>
          <w:szCs w:val="22"/>
          <w:u w:val="single"/>
          <w:lang w:val="fo-FO"/>
        </w:rPr>
        <w:t>0</w:t>
      </w:r>
      <w:r w:rsidR="0004592A">
        <w:rPr>
          <w:rFonts w:ascii="Arial" w:hAnsi="Arial" w:cs="Arial"/>
          <w:sz w:val="22"/>
          <w:szCs w:val="22"/>
          <w:u w:val="single"/>
          <w:lang w:val="fo-FO"/>
        </w:rPr>
        <w:t>7</w:t>
      </w:r>
      <w:r w:rsidR="00C50901">
        <w:rPr>
          <w:rFonts w:ascii="Arial" w:hAnsi="Arial" w:cs="Arial"/>
          <w:sz w:val="22"/>
          <w:szCs w:val="22"/>
          <w:u w:val="single"/>
          <w:lang w:val="fo-FO"/>
        </w:rPr>
        <w:t>-09-2022</w:t>
      </w:r>
    </w:p>
    <w:p w14:paraId="319153D9" w14:textId="2F4A7A5C" w:rsidR="00B75512" w:rsidRDefault="00B75512" w:rsidP="00B75512">
      <w:pPr>
        <w:jc w:val="center"/>
        <w:rPr>
          <w:rFonts w:ascii="Verdana" w:hAnsi="Verdana"/>
          <w:sz w:val="20"/>
          <w:szCs w:val="20"/>
          <w:u w:val="single"/>
          <w:lang w:val="fo-FO"/>
        </w:rPr>
      </w:pPr>
    </w:p>
    <w:p w14:paraId="23EBFE49" w14:textId="2F86EC18" w:rsidR="00356155" w:rsidRDefault="00356155" w:rsidP="00057723">
      <w:pPr>
        <w:rPr>
          <w:rFonts w:ascii="Verdana" w:hAnsi="Verdana"/>
          <w:sz w:val="20"/>
          <w:szCs w:val="20"/>
          <w:lang w:val="fo-FO"/>
        </w:rPr>
      </w:pPr>
    </w:p>
    <w:tbl>
      <w:tblPr>
        <w:tblStyle w:val="Tabel-Gitter"/>
        <w:tblW w:w="0" w:type="auto"/>
        <w:tblLook w:val="04A0" w:firstRow="1" w:lastRow="0" w:firstColumn="1" w:lastColumn="0" w:noHBand="0" w:noVBand="1"/>
      </w:tblPr>
      <w:tblGrid>
        <w:gridCol w:w="704"/>
        <w:gridCol w:w="3969"/>
        <w:gridCol w:w="4333"/>
      </w:tblGrid>
      <w:tr w:rsidR="00356155" w14:paraId="7FE7CD20" w14:textId="77777777" w:rsidTr="00334D47">
        <w:tc>
          <w:tcPr>
            <w:tcW w:w="704" w:type="dxa"/>
            <w:shd w:val="clear" w:color="auto" w:fill="F2F2F2" w:themeFill="background1" w:themeFillShade="F2"/>
          </w:tcPr>
          <w:p w14:paraId="1656C56A" w14:textId="39A5B97C" w:rsidR="00356155" w:rsidRPr="008D44DD" w:rsidRDefault="00356155" w:rsidP="00057723">
            <w:pPr>
              <w:rPr>
                <w:rFonts w:ascii="Arial" w:hAnsi="Arial" w:cs="Arial"/>
                <w:b/>
                <w:bCs/>
                <w:sz w:val="22"/>
                <w:szCs w:val="22"/>
                <w:lang w:val="fo-FO"/>
              </w:rPr>
            </w:pPr>
            <w:r w:rsidRPr="008D44DD">
              <w:rPr>
                <w:rFonts w:ascii="Arial" w:hAnsi="Arial" w:cs="Arial"/>
                <w:b/>
                <w:bCs/>
                <w:sz w:val="22"/>
                <w:szCs w:val="22"/>
                <w:lang w:val="fo-FO"/>
              </w:rPr>
              <w:t xml:space="preserve">Nr. </w:t>
            </w:r>
          </w:p>
        </w:tc>
        <w:tc>
          <w:tcPr>
            <w:tcW w:w="3969" w:type="dxa"/>
            <w:shd w:val="clear" w:color="auto" w:fill="F2F2F2" w:themeFill="background1" w:themeFillShade="F2"/>
          </w:tcPr>
          <w:p w14:paraId="19E0330D" w14:textId="7EA82C29" w:rsidR="00356155" w:rsidRPr="008D44DD" w:rsidRDefault="00454419" w:rsidP="00057723">
            <w:pPr>
              <w:rPr>
                <w:rFonts w:ascii="Arial" w:hAnsi="Arial" w:cs="Arial"/>
                <w:b/>
                <w:bCs/>
                <w:sz w:val="22"/>
                <w:szCs w:val="22"/>
                <w:lang w:val="fo-FO"/>
              </w:rPr>
            </w:pPr>
            <w:r w:rsidRPr="008D44DD">
              <w:rPr>
                <w:rFonts w:ascii="Arial" w:hAnsi="Arial" w:cs="Arial"/>
                <w:b/>
                <w:bCs/>
                <w:sz w:val="22"/>
                <w:szCs w:val="22"/>
                <w:lang w:val="fo-FO"/>
              </w:rPr>
              <w:t>Spurningar</w:t>
            </w:r>
          </w:p>
        </w:tc>
        <w:tc>
          <w:tcPr>
            <w:tcW w:w="4333" w:type="dxa"/>
            <w:shd w:val="clear" w:color="auto" w:fill="F2F2F2" w:themeFill="background1" w:themeFillShade="F2"/>
          </w:tcPr>
          <w:p w14:paraId="49132E66" w14:textId="6A8C6AB7" w:rsidR="00356155" w:rsidRPr="008D44DD" w:rsidRDefault="00454419" w:rsidP="00057723">
            <w:pPr>
              <w:rPr>
                <w:rFonts w:ascii="Arial" w:hAnsi="Arial" w:cs="Arial"/>
                <w:b/>
                <w:bCs/>
                <w:sz w:val="22"/>
                <w:szCs w:val="22"/>
                <w:lang w:val="fo-FO"/>
              </w:rPr>
            </w:pPr>
            <w:r w:rsidRPr="008D44DD">
              <w:rPr>
                <w:rFonts w:ascii="Arial" w:hAnsi="Arial" w:cs="Arial"/>
                <w:b/>
                <w:bCs/>
                <w:sz w:val="22"/>
                <w:szCs w:val="22"/>
                <w:lang w:val="fo-FO"/>
              </w:rPr>
              <w:t>Svar</w:t>
            </w:r>
          </w:p>
        </w:tc>
      </w:tr>
      <w:tr w:rsidR="00356155" w:rsidRPr="00DA2503" w14:paraId="67A335A5" w14:textId="77777777" w:rsidTr="00F00056">
        <w:trPr>
          <w:trHeight w:val="812"/>
        </w:trPr>
        <w:tc>
          <w:tcPr>
            <w:tcW w:w="704" w:type="dxa"/>
            <w:vAlign w:val="center"/>
          </w:tcPr>
          <w:p w14:paraId="22D41B4B" w14:textId="02E7396B" w:rsidR="00356155" w:rsidRPr="008D44DD" w:rsidRDefault="0036574D" w:rsidP="00F361FC">
            <w:pPr>
              <w:jc w:val="center"/>
              <w:rPr>
                <w:rFonts w:ascii="Arial" w:hAnsi="Arial" w:cs="Arial"/>
                <w:b/>
                <w:bCs/>
                <w:sz w:val="22"/>
                <w:szCs w:val="22"/>
                <w:lang w:val="fo-FO"/>
              </w:rPr>
            </w:pPr>
            <w:r w:rsidRPr="008D44DD">
              <w:rPr>
                <w:rFonts w:ascii="Arial" w:hAnsi="Arial" w:cs="Arial"/>
                <w:b/>
                <w:bCs/>
                <w:sz w:val="22"/>
                <w:szCs w:val="22"/>
                <w:lang w:val="fo-FO"/>
              </w:rPr>
              <w:t>1</w:t>
            </w:r>
          </w:p>
        </w:tc>
        <w:tc>
          <w:tcPr>
            <w:tcW w:w="3969" w:type="dxa"/>
          </w:tcPr>
          <w:p w14:paraId="286535BD" w14:textId="77777777" w:rsidR="008D44DD" w:rsidRPr="008D44DD" w:rsidRDefault="008D44DD" w:rsidP="00C50901">
            <w:pPr>
              <w:spacing w:line="360" w:lineRule="auto"/>
              <w:rPr>
                <w:rFonts w:ascii="Arial" w:eastAsia="Times New Roman" w:hAnsi="Arial" w:cs="Arial"/>
                <w:sz w:val="22"/>
                <w:szCs w:val="22"/>
                <w:lang w:val="nb-NO"/>
              </w:rPr>
            </w:pPr>
            <w:proofErr w:type="spellStart"/>
            <w:r w:rsidRPr="008D44DD">
              <w:rPr>
                <w:rFonts w:ascii="Arial" w:eastAsia="Times New Roman" w:hAnsi="Arial" w:cs="Arial"/>
                <w:sz w:val="22"/>
                <w:szCs w:val="22"/>
                <w:lang w:val="da-DK"/>
              </w:rPr>
              <w:t>Tað</w:t>
            </w:r>
            <w:proofErr w:type="spellEnd"/>
            <w:r w:rsidRPr="008D44DD">
              <w:rPr>
                <w:rFonts w:ascii="Arial" w:eastAsia="Times New Roman" w:hAnsi="Arial" w:cs="Arial"/>
                <w:sz w:val="22"/>
                <w:szCs w:val="22"/>
                <w:lang w:val="da-DK"/>
              </w:rPr>
              <w:t xml:space="preserve"> </w:t>
            </w:r>
            <w:proofErr w:type="spellStart"/>
            <w:r w:rsidRPr="008D44DD">
              <w:rPr>
                <w:rFonts w:ascii="Arial" w:eastAsia="Times New Roman" w:hAnsi="Arial" w:cs="Arial"/>
                <w:sz w:val="22"/>
                <w:szCs w:val="22"/>
                <w:lang w:val="da-DK"/>
              </w:rPr>
              <w:t>verður</w:t>
            </w:r>
            <w:proofErr w:type="spellEnd"/>
            <w:r w:rsidRPr="008D44DD">
              <w:rPr>
                <w:rFonts w:ascii="Arial" w:eastAsia="Times New Roman" w:hAnsi="Arial" w:cs="Arial"/>
                <w:sz w:val="22"/>
                <w:szCs w:val="22"/>
                <w:lang w:val="da-DK"/>
              </w:rPr>
              <w:t xml:space="preserve"> </w:t>
            </w:r>
            <w:proofErr w:type="spellStart"/>
            <w:r w:rsidRPr="008D44DD">
              <w:rPr>
                <w:rFonts w:ascii="Arial" w:eastAsia="Times New Roman" w:hAnsi="Arial" w:cs="Arial"/>
                <w:sz w:val="22"/>
                <w:szCs w:val="22"/>
                <w:lang w:val="da-DK"/>
              </w:rPr>
              <w:t>nevnt</w:t>
            </w:r>
            <w:proofErr w:type="spellEnd"/>
            <w:r w:rsidRPr="008D44DD">
              <w:rPr>
                <w:rFonts w:ascii="Arial" w:eastAsia="Times New Roman" w:hAnsi="Arial" w:cs="Arial"/>
                <w:sz w:val="22"/>
                <w:szCs w:val="22"/>
                <w:lang w:val="da-DK"/>
              </w:rPr>
              <w:t xml:space="preserve">, at </w:t>
            </w:r>
            <w:proofErr w:type="spellStart"/>
            <w:r w:rsidRPr="008D44DD">
              <w:rPr>
                <w:rFonts w:ascii="Arial" w:eastAsia="Times New Roman" w:hAnsi="Arial" w:cs="Arial"/>
                <w:sz w:val="22"/>
                <w:szCs w:val="22"/>
                <w:lang w:val="da-DK"/>
              </w:rPr>
              <w:t>kravið</w:t>
            </w:r>
            <w:proofErr w:type="spellEnd"/>
            <w:r w:rsidRPr="008D44DD">
              <w:rPr>
                <w:rFonts w:ascii="Arial" w:eastAsia="Times New Roman" w:hAnsi="Arial" w:cs="Arial"/>
                <w:sz w:val="22"/>
                <w:szCs w:val="22"/>
                <w:lang w:val="da-DK"/>
              </w:rPr>
              <w:t xml:space="preserve"> til </w:t>
            </w:r>
            <w:proofErr w:type="spellStart"/>
            <w:r w:rsidRPr="008D44DD">
              <w:rPr>
                <w:rFonts w:ascii="Arial" w:eastAsia="Times New Roman" w:hAnsi="Arial" w:cs="Arial"/>
                <w:sz w:val="22"/>
                <w:szCs w:val="22"/>
                <w:lang w:val="da-DK"/>
              </w:rPr>
              <w:t>tænastuna</w:t>
            </w:r>
            <w:proofErr w:type="spellEnd"/>
            <w:r w:rsidRPr="008D44DD">
              <w:rPr>
                <w:rFonts w:ascii="Arial" w:eastAsia="Times New Roman" w:hAnsi="Arial" w:cs="Arial"/>
                <w:sz w:val="22"/>
                <w:szCs w:val="22"/>
                <w:lang w:val="da-DK"/>
              </w:rPr>
              <w:t xml:space="preserve"> er </w:t>
            </w:r>
            <w:proofErr w:type="spellStart"/>
            <w:r w:rsidRPr="008D44DD">
              <w:rPr>
                <w:rFonts w:ascii="Arial" w:eastAsia="Times New Roman" w:hAnsi="Arial" w:cs="Arial"/>
                <w:sz w:val="22"/>
                <w:szCs w:val="22"/>
                <w:lang w:val="da-DK"/>
              </w:rPr>
              <w:t>Samnet</w:t>
            </w:r>
            <w:proofErr w:type="spellEnd"/>
            <w:r w:rsidRPr="008D44DD">
              <w:rPr>
                <w:rFonts w:ascii="Arial" w:eastAsia="Times New Roman" w:hAnsi="Arial" w:cs="Arial"/>
                <w:sz w:val="22"/>
                <w:szCs w:val="22"/>
                <w:lang w:val="da-DK"/>
              </w:rPr>
              <w:t xml:space="preserve"> </w:t>
            </w:r>
            <w:proofErr w:type="spellStart"/>
            <w:r w:rsidRPr="008D44DD">
              <w:rPr>
                <w:rFonts w:ascii="Arial" w:eastAsia="Times New Roman" w:hAnsi="Arial" w:cs="Arial"/>
                <w:sz w:val="22"/>
                <w:szCs w:val="22"/>
                <w:lang w:val="da-DK"/>
              </w:rPr>
              <w:t>ella</w:t>
            </w:r>
            <w:proofErr w:type="spellEnd"/>
            <w:r w:rsidRPr="008D44DD">
              <w:rPr>
                <w:rFonts w:ascii="Arial" w:eastAsia="Times New Roman" w:hAnsi="Arial" w:cs="Arial"/>
                <w:sz w:val="22"/>
                <w:szCs w:val="22"/>
                <w:lang w:val="da-DK"/>
              </w:rPr>
              <w:t xml:space="preserve"> </w:t>
            </w:r>
            <w:proofErr w:type="spellStart"/>
            <w:r w:rsidRPr="008D44DD">
              <w:rPr>
                <w:rFonts w:ascii="Arial" w:eastAsia="Times New Roman" w:hAnsi="Arial" w:cs="Arial"/>
                <w:sz w:val="22"/>
                <w:szCs w:val="22"/>
                <w:lang w:val="da-DK"/>
              </w:rPr>
              <w:t>líknandi</w:t>
            </w:r>
            <w:proofErr w:type="spellEnd"/>
            <w:r w:rsidRPr="008D44DD">
              <w:rPr>
                <w:rFonts w:ascii="Arial" w:eastAsia="Times New Roman" w:hAnsi="Arial" w:cs="Arial"/>
                <w:sz w:val="22"/>
                <w:szCs w:val="22"/>
                <w:lang w:val="da-DK"/>
              </w:rPr>
              <w:t xml:space="preserve">, </w:t>
            </w:r>
            <w:proofErr w:type="spellStart"/>
            <w:r w:rsidRPr="008D44DD">
              <w:rPr>
                <w:rFonts w:ascii="Arial" w:eastAsia="Times New Roman" w:hAnsi="Arial" w:cs="Arial"/>
                <w:sz w:val="22"/>
                <w:szCs w:val="22"/>
                <w:lang w:val="da-DK"/>
              </w:rPr>
              <w:t>kunnu</w:t>
            </w:r>
            <w:proofErr w:type="spellEnd"/>
            <w:r w:rsidRPr="008D44DD">
              <w:rPr>
                <w:rFonts w:ascii="Arial" w:eastAsia="Times New Roman" w:hAnsi="Arial" w:cs="Arial"/>
                <w:sz w:val="22"/>
                <w:szCs w:val="22"/>
                <w:lang w:val="da-DK"/>
              </w:rPr>
              <w:t xml:space="preserve"> tit </w:t>
            </w:r>
            <w:proofErr w:type="spellStart"/>
            <w:r w:rsidRPr="008D44DD">
              <w:rPr>
                <w:rFonts w:ascii="Arial" w:eastAsia="Times New Roman" w:hAnsi="Arial" w:cs="Arial"/>
                <w:sz w:val="22"/>
                <w:szCs w:val="22"/>
                <w:lang w:val="da-DK"/>
              </w:rPr>
              <w:t>nágreina</w:t>
            </w:r>
            <w:proofErr w:type="spellEnd"/>
            <w:r w:rsidRPr="008D44DD">
              <w:rPr>
                <w:rFonts w:ascii="Arial" w:eastAsia="Times New Roman" w:hAnsi="Arial" w:cs="Arial"/>
                <w:sz w:val="22"/>
                <w:szCs w:val="22"/>
                <w:lang w:val="da-DK"/>
              </w:rPr>
              <w:t xml:space="preserve"> </w:t>
            </w:r>
            <w:proofErr w:type="spellStart"/>
            <w:r w:rsidRPr="008D44DD">
              <w:rPr>
                <w:rFonts w:ascii="Arial" w:eastAsia="Times New Roman" w:hAnsi="Arial" w:cs="Arial"/>
                <w:sz w:val="22"/>
                <w:szCs w:val="22"/>
                <w:lang w:val="da-DK"/>
              </w:rPr>
              <w:t>hvat</w:t>
            </w:r>
            <w:proofErr w:type="spellEnd"/>
            <w:r w:rsidRPr="008D44DD">
              <w:rPr>
                <w:rFonts w:ascii="Arial" w:eastAsia="Times New Roman" w:hAnsi="Arial" w:cs="Arial"/>
                <w:sz w:val="22"/>
                <w:szCs w:val="22"/>
                <w:lang w:val="da-DK"/>
              </w:rPr>
              <w:t xml:space="preserve"> </w:t>
            </w:r>
            <w:proofErr w:type="spellStart"/>
            <w:r w:rsidRPr="008D44DD">
              <w:rPr>
                <w:rFonts w:ascii="Arial" w:eastAsia="Times New Roman" w:hAnsi="Arial" w:cs="Arial"/>
                <w:sz w:val="22"/>
                <w:szCs w:val="22"/>
                <w:lang w:val="da-DK"/>
              </w:rPr>
              <w:t>talan</w:t>
            </w:r>
            <w:proofErr w:type="spellEnd"/>
            <w:r w:rsidRPr="008D44DD">
              <w:rPr>
                <w:rFonts w:ascii="Arial" w:eastAsia="Times New Roman" w:hAnsi="Arial" w:cs="Arial"/>
                <w:sz w:val="22"/>
                <w:szCs w:val="22"/>
                <w:lang w:val="da-DK"/>
              </w:rPr>
              <w:t xml:space="preserve"> er </w:t>
            </w:r>
            <w:proofErr w:type="spellStart"/>
            <w:r w:rsidRPr="008D44DD">
              <w:rPr>
                <w:rFonts w:ascii="Arial" w:eastAsia="Times New Roman" w:hAnsi="Arial" w:cs="Arial"/>
                <w:sz w:val="22"/>
                <w:szCs w:val="22"/>
                <w:lang w:val="da-DK"/>
              </w:rPr>
              <w:t>um</w:t>
            </w:r>
            <w:proofErr w:type="spellEnd"/>
            <w:r w:rsidRPr="008D44DD">
              <w:rPr>
                <w:rFonts w:ascii="Arial" w:eastAsia="Times New Roman" w:hAnsi="Arial" w:cs="Arial"/>
                <w:sz w:val="22"/>
                <w:szCs w:val="22"/>
                <w:lang w:val="da-DK"/>
              </w:rPr>
              <w:t xml:space="preserve"> her ? </w:t>
            </w:r>
            <w:r w:rsidRPr="008D44DD">
              <w:rPr>
                <w:rFonts w:ascii="Arial" w:eastAsia="Times New Roman" w:hAnsi="Arial" w:cs="Arial"/>
                <w:sz w:val="22"/>
                <w:szCs w:val="22"/>
                <w:lang w:val="nb-NO"/>
              </w:rPr>
              <w:t>Samnet hevur ikki nakra allýsing, men er eitt Produktnavn hjá Føroya Tele.</w:t>
            </w:r>
          </w:p>
          <w:p w14:paraId="4DCB6555" w14:textId="77777777" w:rsidR="008D44DD" w:rsidRPr="008D44DD" w:rsidRDefault="008D44DD" w:rsidP="00C50901">
            <w:pPr>
              <w:spacing w:line="360" w:lineRule="auto"/>
              <w:rPr>
                <w:rFonts w:ascii="Arial" w:eastAsiaTheme="minorHAnsi" w:hAnsi="Arial" w:cs="Arial"/>
                <w:sz w:val="22"/>
                <w:szCs w:val="22"/>
                <w:lang w:val="nb-NO"/>
              </w:rPr>
            </w:pPr>
            <w:r w:rsidRPr="008D44DD">
              <w:rPr>
                <w:rFonts w:ascii="Arial" w:hAnsi="Arial" w:cs="Arial"/>
                <w:sz w:val="22"/>
                <w:szCs w:val="22"/>
                <w:lang w:val="nb-NO"/>
              </w:rPr>
              <w:t xml:space="preserve">Tit nevna </w:t>
            </w:r>
            <w:r w:rsidRPr="008D44DD">
              <w:rPr>
                <w:rFonts w:ascii="Arial" w:hAnsi="Arial" w:cs="Arial"/>
                <w:i/>
                <w:iCs/>
                <w:sz w:val="22"/>
                <w:szCs w:val="22"/>
                <w:lang w:val="nb-NO"/>
              </w:rPr>
              <w:t>ella líknandi</w:t>
            </w:r>
            <w:r w:rsidRPr="008D44DD">
              <w:rPr>
                <w:rFonts w:ascii="Arial" w:hAnsi="Arial" w:cs="Arial"/>
                <w:sz w:val="22"/>
                <w:szCs w:val="22"/>
                <w:lang w:val="nb-NO"/>
              </w:rPr>
              <w:t>, hvat líknandi ímynda tit tykkum ? eru teknisk krøv til loysnina útyvir tey nevndu krøv í Fylgiskjal A. ?</w:t>
            </w:r>
          </w:p>
          <w:p w14:paraId="0EFB4746" w14:textId="77777777" w:rsidR="008D44DD" w:rsidRPr="008D44DD" w:rsidRDefault="008D44DD" w:rsidP="00C50901">
            <w:pPr>
              <w:spacing w:line="360" w:lineRule="auto"/>
              <w:rPr>
                <w:rFonts w:ascii="Arial" w:hAnsi="Arial" w:cs="Arial"/>
                <w:sz w:val="22"/>
                <w:szCs w:val="22"/>
                <w:lang w:val="nb-NO"/>
              </w:rPr>
            </w:pPr>
            <w:r w:rsidRPr="008D44DD">
              <w:rPr>
                <w:rFonts w:ascii="Arial" w:hAnsi="Arial" w:cs="Arial"/>
                <w:sz w:val="22"/>
                <w:szCs w:val="22"/>
                <w:lang w:val="nb-NO"/>
              </w:rPr>
              <w:t>Kunnu tit nágreina um tað ávirkar metingina, um annað enn Samnet frá P/F Net verður bjóða ?</w:t>
            </w:r>
          </w:p>
          <w:p w14:paraId="3E27E3B0" w14:textId="300194B7" w:rsidR="008D44DD" w:rsidRPr="008D44DD" w:rsidRDefault="008D44DD" w:rsidP="00057723">
            <w:pPr>
              <w:rPr>
                <w:rFonts w:ascii="Arial" w:hAnsi="Arial" w:cs="Arial"/>
                <w:sz w:val="22"/>
                <w:szCs w:val="22"/>
                <w:lang w:val="nb-NO"/>
              </w:rPr>
            </w:pPr>
          </w:p>
        </w:tc>
        <w:tc>
          <w:tcPr>
            <w:tcW w:w="4333" w:type="dxa"/>
          </w:tcPr>
          <w:p w14:paraId="4268E924" w14:textId="513DA5EE" w:rsidR="006A4C82" w:rsidRDefault="006A4C82" w:rsidP="00C50901">
            <w:pPr>
              <w:spacing w:line="360" w:lineRule="auto"/>
              <w:rPr>
                <w:rFonts w:ascii="Arial" w:hAnsi="Arial" w:cs="Arial"/>
                <w:sz w:val="22"/>
                <w:szCs w:val="22"/>
                <w:lang w:val="fo-FO"/>
              </w:rPr>
            </w:pPr>
            <w:r>
              <w:rPr>
                <w:rFonts w:ascii="Arial" w:hAnsi="Arial" w:cs="Arial"/>
                <w:sz w:val="22"/>
                <w:szCs w:val="22"/>
                <w:lang w:val="fo-FO"/>
              </w:rPr>
              <w:t>“Samsvarandi” svarar í hesum førinum til</w:t>
            </w:r>
            <w:r w:rsidR="00C50901">
              <w:rPr>
                <w:rFonts w:ascii="Arial" w:hAnsi="Arial" w:cs="Arial"/>
                <w:sz w:val="22"/>
                <w:szCs w:val="22"/>
                <w:lang w:val="fo-FO"/>
              </w:rPr>
              <w:t xml:space="preserve"> </w:t>
            </w:r>
            <w:r>
              <w:rPr>
                <w:rFonts w:ascii="Arial" w:hAnsi="Arial" w:cs="Arial"/>
                <w:sz w:val="22"/>
                <w:szCs w:val="22"/>
                <w:lang w:val="fo-FO"/>
              </w:rPr>
              <w:t xml:space="preserve">MPLS VPN hjá P/F Net. </w:t>
            </w:r>
          </w:p>
          <w:p w14:paraId="15FB1973" w14:textId="77777777" w:rsidR="006A4C82" w:rsidRDefault="006A4C82" w:rsidP="007023CB">
            <w:pPr>
              <w:rPr>
                <w:rFonts w:ascii="Arial" w:hAnsi="Arial" w:cs="Arial"/>
                <w:sz w:val="22"/>
                <w:szCs w:val="22"/>
                <w:lang w:val="fo-FO"/>
              </w:rPr>
            </w:pPr>
          </w:p>
          <w:p w14:paraId="1B954F29" w14:textId="4A0A8B25" w:rsidR="00815D54" w:rsidRDefault="00815D54" w:rsidP="007023CB">
            <w:pPr>
              <w:rPr>
                <w:rFonts w:ascii="Arial" w:hAnsi="Arial" w:cs="Arial"/>
                <w:sz w:val="22"/>
                <w:szCs w:val="22"/>
                <w:lang w:val="fo-FO"/>
              </w:rPr>
            </w:pPr>
          </w:p>
          <w:p w14:paraId="1B56AFCE" w14:textId="03120FEB" w:rsidR="008277CC" w:rsidRPr="008D44DD" w:rsidRDefault="008277CC" w:rsidP="006A4C82">
            <w:pPr>
              <w:rPr>
                <w:rFonts w:ascii="Arial" w:hAnsi="Arial" w:cs="Arial"/>
                <w:sz w:val="22"/>
                <w:szCs w:val="22"/>
                <w:lang w:val="fo-FO"/>
              </w:rPr>
            </w:pPr>
          </w:p>
        </w:tc>
      </w:tr>
      <w:tr w:rsidR="0036574D" w:rsidRPr="00DA2503" w14:paraId="1CA1B69C" w14:textId="77777777" w:rsidTr="00F361FC">
        <w:tc>
          <w:tcPr>
            <w:tcW w:w="704" w:type="dxa"/>
            <w:vAlign w:val="center"/>
          </w:tcPr>
          <w:p w14:paraId="62CEDFD8" w14:textId="53ECAC4E" w:rsidR="0036574D" w:rsidRPr="008D44DD" w:rsidRDefault="00F361FC" w:rsidP="00F361FC">
            <w:pPr>
              <w:jc w:val="center"/>
              <w:rPr>
                <w:rFonts w:ascii="Arial" w:hAnsi="Arial" w:cs="Arial"/>
                <w:b/>
                <w:bCs/>
                <w:sz w:val="22"/>
                <w:szCs w:val="22"/>
                <w:lang w:val="fo-FO"/>
              </w:rPr>
            </w:pPr>
            <w:r w:rsidRPr="008D44DD">
              <w:rPr>
                <w:rFonts w:ascii="Arial" w:hAnsi="Arial" w:cs="Arial"/>
                <w:b/>
                <w:bCs/>
                <w:sz w:val="22"/>
                <w:szCs w:val="22"/>
                <w:lang w:val="fo-FO"/>
              </w:rPr>
              <w:t>2</w:t>
            </w:r>
          </w:p>
        </w:tc>
        <w:tc>
          <w:tcPr>
            <w:tcW w:w="3969" w:type="dxa"/>
          </w:tcPr>
          <w:p w14:paraId="7590336B" w14:textId="77777777" w:rsidR="008D44DD" w:rsidRPr="008D44DD" w:rsidRDefault="008D44DD" w:rsidP="00C50901">
            <w:pPr>
              <w:spacing w:line="360" w:lineRule="auto"/>
              <w:rPr>
                <w:rFonts w:ascii="Arial" w:eastAsia="Times New Roman" w:hAnsi="Arial" w:cs="Arial"/>
                <w:sz w:val="22"/>
                <w:szCs w:val="22"/>
                <w:lang w:val="nb-NO"/>
              </w:rPr>
            </w:pPr>
            <w:r w:rsidRPr="008D44DD">
              <w:rPr>
                <w:rFonts w:ascii="Arial" w:eastAsia="Times New Roman" w:hAnsi="Arial" w:cs="Arial"/>
                <w:sz w:val="22"/>
                <w:szCs w:val="22"/>
                <w:lang w:val="nb-NO"/>
              </w:rPr>
              <w:t>Í pkt 32 í Flygiskjal A, verður nevnt at veitarin skal veita stovning v.m. uttan eyka kostnað. Er talan her um stovning av verandi haldum ella broyting av somu. Ella er talan um at tit ynskja at stovning av framtíðarhaldum eisini er uttan kostnað ?</w:t>
            </w:r>
          </w:p>
          <w:p w14:paraId="356E5DC7" w14:textId="7DC4CEFB" w:rsidR="00F361FC" w:rsidRPr="008D44DD" w:rsidRDefault="00F361FC" w:rsidP="00057723">
            <w:pPr>
              <w:rPr>
                <w:rFonts w:ascii="Arial" w:hAnsi="Arial" w:cs="Arial"/>
                <w:sz w:val="22"/>
                <w:szCs w:val="22"/>
                <w:lang w:val="nb-NO"/>
              </w:rPr>
            </w:pPr>
          </w:p>
        </w:tc>
        <w:tc>
          <w:tcPr>
            <w:tcW w:w="4333" w:type="dxa"/>
          </w:tcPr>
          <w:p w14:paraId="406F9356" w14:textId="3FCE8792" w:rsidR="00F361FC" w:rsidRDefault="00A86653" w:rsidP="00C50901">
            <w:pPr>
              <w:spacing w:line="360" w:lineRule="auto"/>
              <w:rPr>
                <w:rFonts w:ascii="Arial" w:hAnsi="Arial" w:cs="Arial"/>
                <w:sz w:val="22"/>
                <w:szCs w:val="22"/>
                <w:lang w:val="fo-FO"/>
              </w:rPr>
            </w:pPr>
            <w:r>
              <w:rPr>
                <w:rFonts w:ascii="Arial" w:hAnsi="Arial" w:cs="Arial"/>
                <w:sz w:val="22"/>
                <w:szCs w:val="22"/>
                <w:lang w:val="fo-FO"/>
              </w:rPr>
              <w:t xml:space="preserve">Stovning av haldum inniheldur eisini stovning av </w:t>
            </w:r>
            <w:proofErr w:type="spellStart"/>
            <w:r>
              <w:rPr>
                <w:rFonts w:ascii="Arial" w:hAnsi="Arial" w:cs="Arial"/>
                <w:sz w:val="22"/>
                <w:szCs w:val="22"/>
                <w:lang w:val="fo-FO"/>
              </w:rPr>
              <w:t>framtíðarhaldum</w:t>
            </w:r>
            <w:proofErr w:type="spellEnd"/>
            <w:r w:rsidR="00EF6635">
              <w:rPr>
                <w:rFonts w:ascii="Arial" w:hAnsi="Arial" w:cs="Arial"/>
                <w:sz w:val="22"/>
                <w:szCs w:val="22"/>
                <w:lang w:val="fo-FO"/>
              </w:rPr>
              <w:t>.</w:t>
            </w:r>
            <w:r w:rsidR="00AF17A7">
              <w:rPr>
                <w:rFonts w:ascii="Arial" w:hAnsi="Arial" w:cs="Arial"/>
                <w:sz w:val="22"/>
                <w:szCs w:val="22"/>
                <w:lang w:val="fo-FO"/>
              </w:rPr>
              <w:t xml:space="preserve"> </w:t>
            </w:r>
            <w:proofErr w:type="spellStart"/>
            <w:r w:rsidR="003C17C7">
              <w:rPr>
                <w:rFonts w:ascii="Arial" w:hAnsi="Arial" w:cs="Arial"/>
                <w:sz w:val="22"/>
                <w:szCs w:val="22"/>
                <w:lang w:val="fo-FO"/>
              </w:rPr>
              <w:t>Tilboðsgevari</w:t>
            </w:r>
            <w:proofErr w:type="spellEnd"/>
            <w:r w:rsidR="003C17C7">
              <w:rPr>
                <w:rFonts w:ascii="Arial" w:hAnsi="Arial" w:cs="Arial"/>
                <w:sz w:val="22"/>
                <w:szCs w:val="22"/>
                <w:lang w:val="fo-FO"/>
              </w:rPr>
              <w:t xml:space="preserve"> skal veita tænasturnar í</w:t>
            </w:r>
            <w:r w:rsidR="003B4816">
              <w:rPr>
                <w:rFonts w:ascii="Arial" w:hAnsi="Arial" w:cs="Arial"/>
                <w:sz w:val="22"/>
                <w:szCs w:val="22"/>
                <w:lang w:val="fo-FO"/>
              </w:rPr>
              <w:t xml:space="preserve"> krav nr. 32 </w:t>
            </w:r>
            <w:r w:rsidR="003C17C7">
              <w:rPr>
                <w:rFonts w:ascii="Arial" w:hAnsi="Arial" w:cs="Arial"/>
                <w:sz w:val="22"/>
                <w:szCs w:val="22"/>
                <w:lang w:val="fo-FO"/>
              </w:rPr>
              <w:t xml:space="preserve">íroknað prísin fyri </w:t>
            </w:r>
            <w:proofErr w:type="spellStart"/>
            <w:r w:rsidR="003C17C7">
              <w:rPr>
                <w:rFonts w:ascii="Arial" w:hAnsi="Arial" w:cs="Arial"/>
                <w:sz w:val="22"/>
                <w:szCs w:val="22"/>
                <w:lang w:val="fo-FO"/>
              </w:rPr>
              <w:t>haldini</w:t>
            </w:r>
            <w:proofErr w:type="spellEnd"/>
            <w:r w:rsidR="003B4816">
              <w:rPr>
                <w:rFonts w:ascii="Arial" w:hAnsi="Arial" w:cs="Arial"/>
                <w:sz w:val="22"/>
                <w:szCs w:val="22"/>
                <w:lang w:val="fo-FO"/>
              </w:rPr>
              <w:t xml:space="preserve">. </w:t>
            </w:r>
          </w:p>
          <w:p w14:paraId="6A766157" w14:textId="77777777" w:rsidR="00FF7531" w:rsidRDefault="00FF7531" w:rsidP="00057723">
            <w:pPr>
              <w:rPr>
                <w:rFonts w:ascii="Arial" w:hAnsi="Arial" w:cs="Arial"/>
                <w:sz w:val="22"/>
                <w:szCs w:val="22"/>
                <w:lang w:val="fo-FO"/>
              </w:rPr>
            </w:pPr>
          </w:p>
          <w:p w14:paraId="66105BE1" w14:textId="137429DB" w:rsidR="00FF7531" w:rsidRPr="008D44DD" w:rsidRDefault="00FF7531" w:rsidP="00057723">
            <w:pPr>
              <w:rPr>
                <w:rFonts w:ascii="Arial" w:hAnsi="Arial" w:cs="Arial"/>
                <w:sz w:val="22"/>
                <w:szCs w:val="22"/>
                <w:lang w:val="fo-FO"/>
              </w:rPr>
            </w:pPr>
          </w:p>
        </w:tc>
      </w:tr>
      <w:tr w:rsidR="00F361FC" w:rsidRPr="00DA2503" w14:paraId="37032A7A" w14:textId="77777777" w:rsidTr="00F361FC">
        <w:tc>
          <w:tcPr>
            <w:tcW w:w="704" w:type="dxa"/>
            <w:vAlign w:val="center"/>
          </w:tcPr>
          <w:p w14:paraId="62D38735" w14:textId="0F814DC2" w:rsidR="00F361FC" w:rsidRPr="008D44DD" w:rsidRDefault="00F361FC" w:rsidP="00F361FC">
            <w:pPr>
              <w:jc w:val="center"/>
              <w:rPr>
                <w:rFonts w:ascii="Arial" w:hAnsi="Arial" w:cs="Arial"/>
                <w:b/>
                <w:bCs/>
                <w:sz w:val="22"/>
                <w:szCs w:val="22"/>
                <w:lang w:val="fo-FO"/>
              </w:rPr>
            </w:pPr>
            <w:r w:rsidRPr="008D44DD">
              <w:rPr>
                <w:rFonts w:ascii="Arial" w:hAnsi="Arial" w:cs="Arial"/>
                <w:b/>
                <w:bCs/>
                <w:sz w:val="22"/>
                <w:szCs w:val="22"/>
                <w:lang w:val="fo-FO"/>
              </w:rPr>
              <w:t>3</w:t>
            </w:r>
          </w:p>
        </w:tc>
        <w:tc>
          <w:tcPr>
            <w:tcW w:w="3969" w:type="dxa"/>
          </w:tcPr>
          <w:p w14:paraId="449E9F64" w14:textId="59D3D1C8" w:rsidR="008D44DD" w:rsidRPr="008D44DD" w:rsidRDefault="008D44DD" w:rsidP="003B4816">
            <w:pPr>
              <w:spacing w:line="360" w:lineRule="auto"/>
              <w:rPr>
                <w:rFonts w:ascii="Arial" w:eastAsia="Times New Roman" w:hAnsi="Arial" w:cs="Arial"/>
                <w:sz w:val="22"/>
                <w:szCs w:val="22"/>
                <w:lang w:val="nb-NO"/>
              </w:rPr>
            </w:pPr>
            <w:r w:rsidRPr="008D44DD">
              <w:rPr>
                <w:rFonts w:ascii="Arial" w:eastAsia="Times New Roman" w:hAnsi="Arial" w:cs="Arial"/>
                <w:sz w:val="22"/>
                <w:szCs w:val="22"/>
                <w:lang w:val="nb-NO"/>
              </w:rPr>
              <w:t xml:space="preserve">Í «Uppskot til rammusáttmála» verður nevnt í Pkt 6, at prísurin skal íroknast </w:t>
            </w:r>
            <w:r w:rsidRPr="008D44DD">
              <w:rPr>
                <w:rFonts w:ascii="Arial" w:eastAsia="Times New Roman" w:hAnsi="Arial" w:cs="Arial"/>
                <w:sz w:val="22"/>
                <w:szCs w:val="22"/>
                <w:lang w:val="nb-NO"/>
              </w:rPr>
              <w:lastRenderedPageBreak/>
              <w:t xml:space="preserve">tillagan av verandi útgerð, og uppsetan av nýggjari útgerð, um skift verður til nýggjan veitara. Merkir tað at kostnaðurin fyri </w:t>
            </w:r>
            <w:r w:rsidRPr="008D44DD">
              <w:rPr>
                <w:rFonts w:ascii="Arial" w:eastAsia="Times New Roman" w:hAnsi="Arial" w:cs="Arial"/>
                <w:i/>
                <w:iCs/>
                <w:sz w:val="22"/>
                <w:szCs w:val="22"/>
                <w:u w:val="single"/>
                <w:lang w:val="nb-NO"/>
              </w:rPr>
              <w:t>uppsetan</w:t>
            </w:r>
            <w:r w:rsidRPr="008D44DD">
              <w:rPr>
                <w:rFonts w:ascii="Arial" w:eastAsia="Times New Roman" w:hAnsi="Arial" w:cs="Arial"/>
                <w:sz w:val="22"/>
                <w:szCs w:val="22"/>
                <w:lang w:val="nb-NO"/>
              </w:rPr>
              <w:t xml:space="preserve"> av nýggjari útgerð er skal vera íroknaður, men at kostnaðurin fyri sjálva útgerðina kann koma afturat, ella verður roknað við at sjálv útgerðin og uppsetanin er íroknað ?</w:t>
            </w:r>
          </w:p>
          <w:p w14:paraId="2E23D1A1" w14:textId="2F2DDD83" w:rsidR="008D44DD" w:rsidRPr="008D44DD" w:rsidRDefault="008D44DD" w:rsidP="003B4816">
            <w:pPr>
              <w:spacing w:line="360" w:lineRule="auto"/>
              <w:rPr>
                <w:rFonts w:ascii="Arial" w:eastAsia="Times New Roman" w:hAnsi="Arial" w:cs="Arial"/>
                <w:sz w:val="22"/>
                <w:szCs w:val="22"/>
                <w:lang w:val="nb-NO"/>
              </w:rPr>
            </w:pPr>
          </w:p>
          <w:p w14:paraId="0D97C422" w14:textId="77777777" w:rsidR="008D44DD" w:rsidRPr="008D44DD" w:rsidRDefault="008D44DD" w:rsidP="008D44DD">
            <w:pPr>
              <w:rPr>
                <w:rFonts w:eastAsia="Times New Roman"/>
                <w:lang w:val="nb-NO"/>
              </w:rPr>
            </w:pPr>
          </w:p>
          <w:p w14:paraId="67F6E347" w14:textId="1455AB14" w:rsidR="00F361FC" w:rsidRPr="008D44DD" w:rsidRDefault="00F361FC" w:rsidP="00057723">
            <w:pPr>
              <w:rPr>
                <w:rFonts w:ascii="Arial" w:hAnsi="Arial" w:cs="Arial"/>
                <w:sz w:val="22"/>
                <w:szCs w:val="22"/>
                <w:lang w:val="nb-NO"/>
              </w:rPr>
            </w:pPr>
          </w:p>
        </w:tc>
        <w:tc>
          <w:tcPr>
            <w:tcW w:w="4333" w:type="dxa"/>
          </w:tcPr>
          <w:p w14:paraId="115D4797" w14:textId="6F72D7A7" w:rsidR="00276682" w:rsidRDefault="0043448F" w:rsidP="003B4816">
            <w:pPr>
              <w:spacing w:line="360" w:lineRule="auto"/>
              <w:rPr>
                <w:rFonts w:ascii="Arial" w:hAnsi="Arial" w:cs="Arial"/>
                <w:sz w:val="22"/>
                <w:szCs w:val="22"/>
                <w:lang w:val="fo-FO"/>
              </w:rPr>
            </w:pPr>
            <w:r>
              <w:rPr>
                <w:rFonts w:ascii="Arial" w:hAnsi="Arial" w:cs="Arial"/>
                <w:sz w:val="22"/>
                <w:szCs w:val="22"/>
                <w:lang w:val="fo-FO"/>
              </w:rPr>
              <w:lastRenderedPageBreak/>
              <w:t>Sambært pkt. 6.1</w:t>
            </w:r>
            <w:r w:rsidR="003B4816">
              <w:rPr>
                <w:rFonts w:ascii="Arial" w:hAnsi="Arial" w:cs="Arial"/>
                <w:sz w:val="22"/>
                <w:szCs w:val="22"/>
                <w:lang w:val="fo-FO"/>
              </w:rPr>
              <w:t xml:space="preserve"> </w:t>
            </w:r>
            <w:r>
              <w:rPr>
                <w:rFonts w:ascii="Arial" w:hAnsi="Arial" w:cs="Arial"/>
                <w:sz w:val="22"/>
                <w:szCs w:val="22"/>
                <w:lang w:val="fo-FO"/>
              </w:rPr>
              <w:t xml:space="preserve">– </w:t>
            </w:r>
            <w:proofErr w:type="spellStart"/>
            <w:r w:rsidRPr="003B4816">
              <w:rPr>
                <w:rFonts w:ascii="Arial" w:hAnsi="Arial" w:cs="Arial"/>
                <w:i/>
                <w:iCs/>
                <w:sz w:val="22"/>
                <w:szCs w:val="22"/>
                <w:lang w:val="fo-FO"/>
              </w:rPr>
              <w:t>Skiftistíð</w:t>
            </w:r>
            <w:proofErr w:type="spellEnd"/>
            <w:r w:rsidRPr="003B4816">
              <w:rPr>
                <w:rFonts w:ascii="Arial" w:hAnsi="Arial" w:cs="Arial"/>
                <w:i/>
                <w:iCs/>
                <w:sz w:val="22"/>
                <w:szCs w:val="22"/>
                <w:lang w:val="fo-FO"/>
              </w:rPr>
              <w:t xml:space="preserve"> og </w:t>
            </w:r>
            <w:proofErr w:type="spellStart"/>
            <w:r w:rsidRPr="003B4816">
              <w:rPr>
                <w:rFonts w:ascii="Arial" w:hAnsi="Arial" w:cs="Arial"/>
                <w:i/>
                <w:iCs/>
                <w:sz w:val="22"/>
                <w:szCs w:val="22"/>
                <w:lang w:val="fo-FO"/>
              </w:rPr>
              <w:t>skiftisútreiðslur</w:t>
            </w:r>
            <w:proofErr w:type="spellEnd"/>
            <w:r w:rsidR="003B4816">
              <w:rPr>
                <w:rFonts w:ascii="Arial" w:hAnsi="Arial" w:cs="Arial"/>
                <w:sz w:val="22"/>
                <w:szCs w:val="22"/>
                <w:lang w:val="fo-FO"/>
              </w:rPr>
              <w:t xml:space="preserve"> í </w:t>
            </w:r>
            <w:r w:rsidR="003B4816">
              <w:rPr>
                <w:rFonts w:ascii="Arial" w:hAnsi="Arial" w:cs="Arial"/>
                <w:i/>
                <w:iCs/>
                <w:sz w:val="22"/>
                <w:szCs w:val="22"/>
                <w:lang w:val="fo-FO"/>
              </w:rPr>
              <w:t xml:space="preserve">Uppskot til </w:t>
            </w:r>
            <w:r w:rsidR="003B4816">
              <w:rPr>
                <w:rFonts w:ascii="Arial" w:hAnsi="Arial" w:cs="Arial"/>
                <w:i/>
                <w:iCs/>
                <w:sz w:val="22"/>
                <w:szCs w:val="22"/>
                <w:lang w:val="fo-FO"/>
              </w:rPr>
              <w:lastRenderedPageBreak/>
              <w:t>rammusáttmála</w:t>
            </w:r>
            <w:r>
              <w:rPr>
                <w:rFonts w:ascii="Arial" w:hAnsi="Arial" w:cs="Arial"/>
                <w:sz w:val="22"/>
                <w:szCs w:val="22"/>
                <w:lang w:val="fo-FO"/>
              </w:rPr>
              <w:t>, skal prísurin íroknast tillagan av verandi útgerð og nýggjari útgerð við uppsetan. Veit</w:t>
            </w:r>
            <w:r w:rsidR="00644B6B">
              <w:rPr>
                <w:rFonts w:ascii="Arial" w:hAnsi="Arial" w:cs="Arial"/>
                <w:sz w:val="22"/>
                <w:szCs w:val="22"/>
                <w:lang w:val="fo-FO"/>
              </w:rPr>
              <w:t xml:space="preserve">arin skal sostatt bera allan kostnað í samband við tillagan av verandi útgerð og uppsetan av nýggjari útgerð, um skift verður til nýggjan veitara. Við øðrum orðum skulu ongar eyka útreiðslur koma í samband við skift av veitara. </w:t>
            </w:r>
          </w:p>
          <w:p w14:paraId="057A11A2" w14:textId="22F56FE6" w:rsidR="00CF6F90" w:rsidRPr="00CF6F90" w:rsidRDefault="00CF6F90" w:rsidP="00DA2503">
            <w:pPr>
              <w:spacing w:line="360" w:lineRule="auto"/>
              <w:rPr>
                <w:rFonts w:ascii="Arial" w:hAnsi="Arial" w:cs="Arial"/>
                <w:sz w:val="22"/>
                <w:szCs w:val="22"/>
                <w:lang w:val="fo-FO"/>
              </w:rPr>
            </w:pPr>
          </w:p>
        </w:tc>
      </w:tr>
      <w:tr w:rsidR="00C03711" w:rsidRPr="008D44DD" w14:paraId="52DF8787" w14:textId="77777777" w:rsidTr="00F361FC">
        <w:tc>
          <w:tcPr>
            <w:tcW w:w="704" w:type="dxa"/>
            <w:vAlign w:val="center"/>
          </w:tcPr>
          <w:p w14:paraId="218FF8BD" w14:textId="645F2161" w:rsidR="00C03711" w:rsidRPr="008D44DD" w:rsidRDefault="00C03711" w:rsidP="00F361FC">
            <w:pPr>
              <w:jc w:val="center"/>
              <w:rPr>
                <w:rFonts w:ascii="Arial" w:hAnsi="Arial" w:cs="Arial"/>
                <w:b/>
                <w:bCs/>
                <w:sz w:val="22"/>
                <w:szCs w:val="22"/>
                <w:lang w:val="fo-FO"/>
              </w:rPr>
            </w:pPr>
            <w:r w:rsidRPr="008D44DD">
              <w:rPr>
                <w:rFonts w:ascii="Arial" w:hAnsi="Arial" w:cs="Arial"/>
                <w:b/>
                <w:bCs/>
                <w:sz w:val="22"/>
                <w:szCs w:val="22"/>
                <w:lang w:val="fo-FO"/>
              </w:rPr>
              <w:lastRenderedPageBreak/>
              <w:t>4</w:t>
            </w:r>
          </w:p>
        </w:tc>
        <w:tc>
          <w:tcPr>
            <w:tcW w:w="3969" w:type="dxa"/>
          </w:tcPr>
          <w:p w14:paraId="05221850" w14:textId="77777777" w:rsidR="008D44DD" w:rsidRPr="008D44DD" w:rsidRDefault="008D44DD" w:rsidP="00365008">
            <w:pPr>
              <w:spacing w:line="360" w:lineRule="auto"/>
              <w:rPr>
                <w:rFonts w:ascii="Arial" w:eastAsia="Times New Roman" w:hAnsi="Arial" w:cs="Arial"/>
                <w:sz w:val="22"/>
                <w:szCs w:val="22"/>
                <w:lang w:val="nb-NO"/>
              </w:rPr>
            </w:pPr>
            <w:r w:rsidRPr="008D44DD">
              <w:rPr>
                <w:rFonts w:ascii="Arial" w:eastAsia="Times New Roman" w:hAnsi="Arial" w:cs="Arial"/>
                <w:sz w:val="22"/>
                <w:szCs w:val="22"/>
                <w:lang w:val="nb-NO"/>
              </w:rPr>
              <w:t>Í Prísyvirlitinum síggja vit ongan teig til høvðussambondini, VPN817xxx (10G UTP sambondini, og 1G Failover sambandið)</w:t>
            </w:r>
          </w:p>
          <w:p w14:paraId="2B4620C3" w14:textId="77777777" w:rsidR="00C03711" w:rsidRPr="008D44DD" w:rsidRDefault="00C03711" w:rsidP="00057723">
            <w:pPr>
              <w:rPr>
                <w:rFonts w:ascii="Arial" w:hAnsi="Arial" w:cs="Arial"/>
                <w:sz w:val="22"/>
                <w:szCs w:val="22"/>
                <w:lang w:val="nb-NO"/>
              </w:rPr>
            </w:pPr>
          </w:p>
        </w:tc>
        <w:tc>
          <w:tcPr>
            <w:tcW w:w="4333" w:type="dxa"/>
          </w:tcPr>
          <w:p w14:paraId="3C6391DC" w14:textId="7D9F211D" w:rsidR="00C03711" w:rsidRPr="00C643C2" w:rsidRDefault="006A2A72" w:rsidP="00365008">
            <w:pPr>
              <w:spacing w:line="360" w:lineRule="auto"/>
              <w:rPr>
                <w:rFonts w:ascii="Arial" w:hAnsi="Arial" w:cs="Arial"/>
                <w:sz w:val="22"/>
                <w:szCs w:val="22"/>
                <w:lang w:val="fo-FO"/>
              </w:rPr>
            </w:pPr>
            <w:r>
              <w:rPr>
                <w:rFonts w:ascii="Arial" w:hAnsi="Arial" w:cs="Arial"/>
                <w:sz w:val="22"/>
                <w:szCs w:val="22"/>
                <w:lang w:val="fo-FO"/>
              </w:rPr>
              <w:t>Sí rættingarskriv nr. 1 av 0</w:t>
            </w:r>
            <w:r w:rsidR="00DC7FD0">
              <w:rPr>
                <w:rFonts w:ascii="Arial" w:hAnsi="Arial" w:cs="Arial"/>
                <w:sz w:val="22"/>
                <w:szCs w:val="22"/>
                <w:lang w:val="fo-FO"/>
              </w:rPr>
              <w:t>7</w:t>
            </w:r>
            <w:r>
              <w:rPr>
                <w:rFonts w:ascii="Arial" w:hAnsi="Arial" w:cs="Arial"/>
                <w:sz w:val="22"/>
                <w:szCs w:val="22"/>
                <w:lang w:val="fo-FO"/>
              </w:rPr>
              <w:t>-09-2022.</w:t>
            </w:r>
            <w:r w:rsidR="00564307" w:rsidRPr="005730E2">
              <w:rPr>
                <w:rFonts w:ascii="Arial" w:hAnsi="Arial" w:cs="Arial"/>
                <w:color w:val="FF0000"/>
                <w:sz w:val="22"/>
                <w:szCs w:val="22"/>
                <w:lang w:val="fo-FO"/>
              </w:rPr>
              <w:t xml:space="preserve"> </w:t>
            </w:r>
          </w:p>
        </w:tc>
      </w:tr>
      <w:tr w:rsidR="00C03711" w:rsidRPr="00810941" w14:paraId="70D3CB25" w14:textId="77777777" w:rsidTr="00F361FC">
        <w:tc>
          <w:tcPr>
            <w:tcW w:w="704" w:type="dxa"/>
            <w:vAlign w:val="center"/>
          </w:tcPr>
          <w:p w14:paraId="79A21795" w14:textId="0825494C" w:rsidR="00C03711" w:rsidRPr="008D44DD" w:rsidRDefault="00C03711" w:rsidP="00F361FC">
            <w:pPr>
              <w:jc w:val="center"/>
              <w:rPr>
                <w:rFonts w:ascii="Arial" w:hAnsi="Arial" w:cs="Arial"/>
                <w:b/>
                <w:bCs/>
                <w:sz w:val="22"/>
                <w:szCs w:val="22"/>
                <w:lang w:val="fo-FO"/>
              </w:rPr>
            </w:pPr>
            <w:r w:rsidRPr="008D44DD">
              <w:rPr>
                <w:rFonts w:ascii="Arial" w:hAnsi="Arial" w:cs="Arial"/>
                <w:b/>
                <w:bCs/>
                <w:sz w:val="22"/>
                <w:szCs w:val="22"/>
                <w:lang w:val="fo-FO"/>
              </w:rPr>
              <w:t>5</w:t>
            </w:r>
          </w:p>
        </w:tc>
        <w:tc>
          <w:tcPr>
            <w:tcW w:w="3969" w:type="dxa"/>
          </w:tcPr>
          <w:p w14:paraId="15A1B015" w14:textId="77777777" w:rsidR="008D44DD" w:rsidRPr="008D44DD" w:rsidRDefault="008D44DD" w:rsidP="00311E70">
            <w:pPr>
              <w:spacing w:line="360" w:lineRule="auto"/>
              <w:rPr>
                <w:rFonts w:ascii="Arial" w:eastAsia="Times New Roman" w:hAnsi="Arial" w:cs="Arial"/>
                <w:sz w:val="22"/>
                <w:szCs w:val="22"/>
                <w:lang w:val="nb-NO"/>
              </w:rPr>
            </w:pPr>
            <w:r w:rsidRPr="008D44DD">
              <w:rPr>
                <w:rFonts w:ascii="Arial" w:eastAsia="Times New Roman" w:hAnsi="Arial" w:cs="Arial"/>
                <w:sz w:val="22"/>
                <w:szCs w:val="22"/>
                <w:lang w:val="nb-NO"/>
              </w:rPr>
              <w:t>Kunnu tit upplýsa okkum hvørji hald tit hava á VPN908xxx ið er NNI UTP frá Net, eru tær linjurnar í prísyvirlitinum uttan at vera nágreinaðar ?</w:t>
            </w:r>
          </w:p>
          <w:p w14:paraId="5A6FAB5C" w14:textId="77777777" w:rsidR="00C03711" w:rsidRPr="008D44DD" w:rsidRDefault="00C03711" w:rsidP="00057723">
            <w:pPr>
              <w:rPr>
                <w:rFonts w:ascii="Arial" w:hAnsi="Arial" w:cs="Arial"/>
                <w:sz w:val="22"/>
                <w:szCs w:val="22"/>
                <w:lang w:val="nb-NO"/>
              </w:rPr>
            </w:pPr>
          </w:p>
        </w:tc>
        <w:tc>
          <w:tcPr>
            <w:tcW w:w="4333" w:type="dxa"/>
          </w:tcPr>
          <w:p w14:paraId="090DC88F" w14:textId="3D2AC422" w:rsidR="00C03711" w:rsidRPr="00C643C2" w:rsidRDefault="00DF22C6" w:rsidP="00057723">
            <w:pPr>
              <w:rPr>
                <w:rFonts w:ascii="Arial" w:hAnsi="Arial" w:cs="Arial"/>
                <w:sz w:val="22"/>
                <w:szCs w:val="22"/>
                <w:lang w:val="fo-FO"/>
              </w:rPr>
            </w:pPr>
            <w:r>
              <w:rPr>
                <w:rFonts w:ascii="Arial" w:hAnsi="Arial" w:cs="Arial"/>
                <w:sz w:val="22"/>
                <w:szCs w:val="22"/>
                <w:lang w:val="fo-FO"/>
              </w:rPr>
              <w:t>Sí rættingarskriv 1 av 0</w:t>
            </w:r>
            <w:r w:rsidR="00DC7FD0">
              <w:rPr>
                <w:rFonts w:ascii="Arial" w:hAnsi="Arial" w:cs="Arial"/>
                <w:sz w:val="22"/>
                <w:szCs w:val="22"/>
                <w:lang w:val="fo-FO"/>
              </w:rPr>
              <w:t>7</w:t>
            </w:r>
            <w:r>
              <w:rPr>
                <w:rFonts w:ascii="Arial" w:hAnsi="Arial" w:cs="Arial"/>
                <w:sz w:val="22"/>
                <w:szCs w:val="22"/>
                <w:lang w:val="fo-FO"/>
              </w:rPr>
              <w:t xml:space="preserve">-09-2022. </w:t>
            </w:r>
          </w:p>
        </w:tc>
      </w:tr>
    </w:tbl>
    <w:p w14:paraId="661C29AF" w14:textId="269B2B76" w:rsidR="00356155" w:rsidRPr="00356155" w:rsidRDefault="00356155" w:rsidP="00057723">
      <w:pPr>
        <w:rPr>
          <w:rFonts w:ascii="Verdana" w:hAnsi="Verdana"/>
          <w:sz w:val="20"/>
          <w:szCs w:val="20"/>
          <w:lang w:val="fo-FO"/>
        </w:rPr>
      </w:pPr>
    </w:p>
    <w:sectPr w:rsidR="00356155" w:rsidRPr="00356155" w:rsidSect="0007145D">
      <w:headerReference w:type="default" r:id="rId8"/>
      <w:footerReference w:type="default" r:id="rId9"/>
      <w:headerReference w:type="first" r:id="rId10"/>
      <w:footerReference w:type="first" r:id="rId11"/>
      <w:type w:val="continuous"/>
      <w:pgSz w:w="11900" w:h="16840"/>
      <w:pgMar w:top="2325" w:right="1410" w:bottom="3175" w:left="147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C07D" w14:textId="77777777" w:rsidR="00EE7870" w:rsidRDefault="00EE7870" w:rsidP="008E34C3">
      <w:r>
        <w:separator/>
      </w:r>
    </w:p>
  </w:endnote>
  <w:endnote w:type="continuationSeparator" w:id="0">
    <w:p w14:paraId="3C6F312B" w14:textId="77777777" w:rsidR="00EE7870" w:rsidRDefault="00EE7870" w:rsidP="008E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nless-Light">
    <w:altName w:val="Cambria"/>
    <w:charset w:val="00"/>
    <w:family w:val="auto"/>
    <w:pitch w:val="variable"/>
    <w:sig w:usb0="00000003" w:usb1="00000000" w:usb2="00000000" w:usb3="00000000" w:csb0="00000001" w:csb1="00000000"/>
  </w:font>
  <w:font w:name="Neo Sans">
    <w:altName w:val="Calibr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anukOT-Light">
    <w:altName w:val="Arial"/>
    <w:panose1 w:val="00000000000000000000"/>
    <w:charset w:val="00"/>
    <w:family w:val="swiss"/>
    <w:notTrueType/>
    <w:pitch w:val="variable"/>
    <w:sig w:usb0="800000E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3424" w14:textId="77777777" w:rsidR="007F28E3" w:rsidRDefault="00BC2685">
    <w:pPr>
      <w:pStyle w:val="Sidefod"/>
    </w:pPr>
    <w:r>
      <w:rPr>
        <w:rFonts w:hint="eastAsia"/>
        <w:noProof/>
        <w:lang w:val="fo-FO" w:eastAsia="fo-FO"/>
      </w:rPr>
      <w:drawing>
        <wp:anchor distT="0" distB="0" distL="114300" distR="114300" simplePos="0" relativeHeight="251669504" behindDoc="0" locked="0" layoutInCell="1" allowOverlap="1" wp14:anchorId="153934AE" wp14:editId="4EA6AA89">
          <wp:simplePos x="0" y="0"/>
          <wp:positionH relativeFrom="page">
            <wp:posOffset>43180</wp:posOffset>
          </wp:positionH>
          <wp:positionV relativeFrom="page">
            <wp:posOffset>9055100</wp:posOffset>
          </wp:positionV>
          <wp:extent cx="7498715" cy="1651000"/>
          <wp:effectExtent l="25400" t="0" r="0" b="0"/>
          <wp:wrapThrough wrapText="bothSides">
            <wp:wrapPolygon edited="0">
              <wp:start x="-73" y="0"/>
              <wp:lineTo x="-73" y="21268"/>
              <wp:lineTo x="21584" y="21268"/>
              <wp:lineTo x="21584" y="0"/>
              <wp:lineTo x="-73" y="0"/>
            </wp:wrapPolygon>
          </wp:wrapThrough>
          <wp:docPr id="126" name="LOW_GRAFIK_WORD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GRAFIK_WORD_KUN_TIL_SYN.png"/>
                  <pic:cNvPicPr/>
                </pic:nvPicPr>
                <pic:blipFill>
                  <a:blip r:embed="rId1"/>
                  <a:stretch>
                    <a:fillRect/>
                  </a:stretch>
                </pic:blipFill>
                <pic:spPr>
                  <a:xfrm>
                    <a:off x="0" y="0"/>
                    <a:ext cx="7498715" cy="1651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37A5" w14:textId="77777777" w:rsidR="007F28E3" w:rsidRDefault="00BC2685">
    <w:pPr>
      <w:pStyle w:val="Sidefod"/>
    </w:pPr>
    <w:r>
      <w:rPr>
        <w:rFonts w:hint="eastAsia"/>
        <w:noProof/>
        <w:lang w:val="fo-FO" w:eastAsia="fo-FO"/>
      </w:rPr>
      <w:drawing>
        <wp:anchor distT="0" distB="0" distL="114300" distR="114300" simplePos="0" relativeHeight="251667456" behindDoc="0" locked="0" layoutInCell="1" allowOverlap="1" wp14:anchorId="7D3F70B4" wp14:editId="05D3A986">
          <wp:simplePos x="0" y="0"/>
          <wp:positionH relativeFrom="page">
            <wp:align>center</wp:align>
          </wp:positionH>
          <wp:positionV relativeFrom="page">
            <wp:align>bottom</wp:align>
          </wp:positionV>
          <wp:extent cx="7498800" cy="1652400"/>
          <wp:effectExtent l="0" t="0" r="6985" b="5080"/>
          <wp:wrapThrough wrapText="bothSides">
            <wp:wrapPolygon edited="0">
              <wp:start x="0" y="0"/>
              <wp:lineTo x="0" y="21417"/>
              <wp:lineTo x="21565" y="21417"/>
              <wp:lineTo x="21565" y="0"/>
              <wp:lineTo x="0" y="0"/>
            </wp:wrapPolygon>
          </wp:wrapThrough>
          <wp:docPr id="128" name="LOW_GRAFIK_WORD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GRAFIK_WORD_KUN_TIL_SYN.png"/>
                  <pic:cNvPicPr/>
                </pic:nvPicPr>
                <pic:blipFill>
                  <a:blip r:embed="rId1"/>
                  <a:stretch>
                    <a:fillRect/>
                  </a:stretch>
                </pic:blipFill>
                <pic:spPr>
                  <a:xfrm>
                    <a:off x="0" y="0"/>
                    <a:ext cx="7498800" cy="165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A2F3" w14:textId="77777777" w:rsidR="00EE7870" w:rsidRDefault="00EE7870" w:rsidP="008E34C3">
      <w:r>
        <w:separator/>
      </w:r>
    </w:p>
  </w:footnote>
  <w:footnote w:type="continuationSeparator" w:id="0">
    <w:p w14:paraId="2C2EE079" w14:textId="77777777" w:rsidR="00EE7870" w:rsidRDefault="00EE7870" w:rsidP="008E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AAE2" w14:textId="77777777" w:rsidR="007F28E3" w:rsidRDefault="00BC2685">
    <w:pPr>
      <w:pStyle w:val="Sidehoved"/>
    </w:pPr>
    <w:r>
      <w:rPr>
        <w:rFonts w:hint="eastAsia"/>
        <w:noProof/>
        <w:lang w:val="fo-FO" w:eastAsia="fo-FO"/>
      </w:rPr>
      <w:drawing>
        <wp:anchor distT="0" distB="0" distL="114300" distR="114300" simplePos="0" relativeHeight="251666432" behindDoc="0" locked="0" layoutInCell="1" allowOverlap="1" wp14:anchorId="7F085929" wp14:editId="7E516FC1">
          <wp:simplePos x="0" y="0"/>
          <wp:positionH relativeFrom="page">
            <wp:posOffset>5331460</wp:posOffset>
          </wp:positionH>
          <wp:positionV relativeFrom="page">
            <wp:posOffset>-2540</wp:posOffset>
          </wp:positionV>
          <wp:extent cx="2234565" cy="1348740"/>
          <wp:effectExtent l="0" t="0" r="635" b="0"/>
          <wp:wrapThrough wrapText="bothSides">
            <wp:wrapPolygon edited="0">
              <wp:start x="0" y="0"/>
              <wp:lineTo x="0" y="21153"/>
              <wp:lineTo x="21361" y="21153"/>
              <wp:lineTo x="21361" y="0"/>
              <wp:lineTo x="0" y="0"/>
            </wp:wrapPolygon>
          </wp:wrapThrough>
          <wp:docPr id="125"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4565" cy="13487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E9C5" w14:textId="77777777" w:rsidR="007F28E3" w:rsidRDefault="00BC2685">
    <w:pPr>
      <w:pStyle w:val="Sidehoved"/>
    </w:pPr>
    <w:r>
      <w:rPr>
        <w:rFonts w:hint="eastAsia"/>
        <w:noProof/>
        <w:lang w:val="fo-FO" w:eastAsia="fo-FO"/>
      </w:rPr>
      <w:drawing>
        <wp:anchor distT="0" distB="0" distL="114300" distR="114300" simplePos="0" relativeHeight="251664384" behindDoc="0" locked="0" layoutInCell="1" allowOverlap="1" wp14:anchorId="6AE933DE" wp14:editId="0F77AD49">
          <wp:simplePos x="0" y="0"/>
          <wp:positionH relativeFrom="page">
            <wp:align>right</wp:align>
          </wp:positionH>
          <wp:positionV relativeFrom="page">
            <wp:posOffset>-5080</wp:posOffset>
          </wp:positionV>
          <wp:extent cx="2235600" cy="1350000"/>
          <wp:effectExtent l="0" t="0" r="0" b="3175"/>
          <wp:wrapThrough wrapText="bothSides">
            <wp:wrapPolygon edited="0">
              <wp:start x="0" y="0"/>
              <wp:lineTo x="0" y="21346"/>
              <wp:lineTo x="21355" y="21346"/>
              <wp:lineTo x="21355" y="0"/>
              <wp:lineTo x="0" y="0"/>
            </wp:wrapPolygon>
          </wp:wrapThrough>
          <wp:docPr id="127"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5600" cy="13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9E2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F6CE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2E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7A20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0412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DA4E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2802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603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A2DC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D82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142B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EB194E"/>
    <w:multiLevelType w:val="hybridMultilevel"/>
    <w:tmpl w:val="19AC650E"/>
    <w:lvl w:ilvl="0" w:tplc="9D2405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07023486">
    <w:abstractNumId w:val="10"/>
  </w:num>
  <w:num w:numId="2" w16cid:durableId="904336451">
    <w:abstractNumId w:val="8"/>
  </w:num>
  <w:num w:numId="3" w16cid:durableId="1442408666">
    <w:abstractNumId w:val="7"/>
  </w:num>
  <w:num w:numId="4" w16cid:durableId="419373747">
    <w:abstractNumId w:val="6"/>
  </w:num>
  <w:num w:numId="5" w16cid:durableId="2141679119">
    <w:abstractNumId w:val="5"/>
  </w:num>
  <w:num w:numId="6" w16cid:durableId="2069264123">
    <w:abstractNumId w:val="9"/>
  </w:num>
  <w:num w:numId="7" w16cid:durableId="1630088020">
    <w:abstractNumId w:val="4"/>
  </w:num>
  <w:num w:numId="8" w16cid:durableId="930898034">
    <w:abstractNumId w:val="3"/>
  </w:num>
  <w:num w:numId="9" w16cid:durableId="345789346">
    <w:abstractNumId w:val="2"/>
  </w:num>
  <w:num w:numId="10" w16cid:durableId="1361783362">
    <w:abstractNumId w:val="1"/>
  </w:num>
  <w:num w:numId="11" w16cid:durableId="771051407">
    <w:abstractNumId w:val="0"/>
  </w:num>
  <w:num w:numId="12" w16cid:durableId="340861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B5334"/>
    <w:rsid w:val="0004592A"/>
    <w:rsid w:val="00057723"/>
    <w:rsid w:val="0007145D"/>
    <w:rsid w:val="000C0095"/>
    <w:rsid w:val="000C495F"/>
    <w:rsid w:val="001127BA"/>
    <w:rsid w:val="0012600C"/>
    <w:rsid w:val="001626B0"/>
    <w:rsid w:val="002515E4"/>
    <w:rsid w:val="00276682"/>
    <w:rsid w:val="00285974"/>
    <w:rsid w:val="002A2711"/>
    <w:rsid w:val="002E4D8A"/>
    <w:rsid w:val="00306FC3"/>
    <w:rsid w:val="00311E70"/>
    <w:rsid w:val="00314880"/>
    <w:rsid w:val="003256E0"/>
    <w:rsid w:val="00334D47"/>
    <w:rsid w:val="00343B4F"/>
    <w:rsid w:val="00356155"/>
    <w:rsid w:val="00365008"/>
    <w:rsid w:val="0036574D"/>
    <w:rsid w:val="003672B0"/>
    <w:rsid w:val="0037511A"/>
    <w:rsid w:val="003A3E0B"/>
    <w:rsid w:val="003B4816"/>
    <w:rsid w:val="003C17C7"/>
    <w:rsid w:val="003D6DA0"/>
    <w:rsid w:val="003F0E39"/>
    <w:rsid w:val="00403170"/>
    <w:rsid w:val="0043448F"/>
    <w:rsid w:val="004458A7"/>
    <w:rsid w:val="00454419"/>
    <w:rsid w:val="00482890"/>
    <w:rsid w:val="00535087"/>
    <w:rsid w:val="00564307"/>
    <w:rsid w:val="005730E2"/>
    <w:rsid w:val="005B5334"/>
    <w:rsid w:val="005B5D0E"/>
    <w:rsid w:val="005F1DBB"/>
    <w:rsid w:val="006016B5"/>
    <w:rsid w:val="006359F4"/>
    <w:rsid w:val="00644B6B"/>
    <w:rsid w:val="006A2A72"/>
    <w:rsid w:val="006A4C82"/>
    <w:rsid w:val="006A57F4"/>
    <w:rsid w:val="007023CB"/>
    <w:rsid w:val="0079150E"/>
    <w:rsid w:val="00797D0C"/>
    <w:rsid w:val="007B1A11"/>
    <w:rsid w:val="00810941"/>
    <w:rsid w:val="00815D54"/>
    <w:rsid w:val="008277CC"/>
    <w:rsid w:val="0083404A"/>
    <w:rsid w:val="00837DC5"/>
    <w:rsid w:val="00862949"/>
    <w:rsid w:val="008D44DD"/>
    <w:rsid w:val="008D5230"/>
    <w:rsid w:val="008E4CF5"/>
    <w:rsid w:val="00920107"/>
    <w:rsid w:val="009833E9"/>
    <w:rsid w:val="009934CD"/>
    <w:rsid w:val="009A1831"/>
    <w:rsid w:val="009B3D4A"/>
    <w:rsid w:val="00A072C2"/>
    <w:rsid w:val="00A83FE2"/>
    <w:rsid w:val="00A86653"/>
    <w:rsid w:val="00AC10EF"/>
    <w:rsid w:val="00AC7067"/>
    <w:rsid w:val="00AF17A7"/>
    <w:rsid w:val="00AF27D3"/>
    <w:rsid w:val="00B021A4"/>
    <w:rsid w:val="00B05892"/>
    <w:rsid w:val="00B65C7C"/>
    <w:rsid w:val="00B75512"/>
    <w:rsid w:val="00BC2685"/>
    <w:rsid w:val="00BE2B57"/>
    <w:rsid w:val="00C03711"/>
    <w:rsid w:val="00C50901"/>
    <w:rsid w:val="00C643C2"/>
    <w:rsid w:val="00C653D5"/>
    <w:rsid w:val="00CC195D"/>
    <w:rsid w:val="00CD2186"/>
    <w:rsid w:val="00CF6F90"/>
    <w:rsid w:val="00D024E0"/>
    <w:rsid w:val="00D3482C"/>
    <w:rsid w:val="00DA08E6"/>
    <w:rsid w:val="00DA2503"/>
    <w:rsid w:val="00DB6EC8"/>
    <w:rsid w:val="00DC4B50"/>
    <w:rsid w:val="00DC7FD0"/>
    <w:rsid w:val="00DF22C6"/>
    <w:rsid w:val="00DF4C37"/>
    <w:rsid w:val="00E3017E"/>
    <w:rsid w:val="00E34014"/>
    <w:rsid w:val="00E44D9E"/>
    <w:rsid w:val="00E6686B"/>
    <w:rsid w:val="00EE7870"/>
    <w:rsid w:val="00EF6635"/>
    <w:rsid w:val="00F00056"/>
    <w:rsid w:val="00F168C7"/>
    <w:rsid w:val="00F316F2"/>
    <w:rsid w:val="00F361FC"/>
    <w:rsid w:val="00F41168"/>
    <w:rsid w:val="00FD4D59"/>
    <w:rsid w:val="00FE13E0"/>
    <w:rsid w:val="00FF7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14312"/>
  <w15:docId w15:val="{A83195B1-EEC7-49CB-B8A6-4C4B4F15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ainless-Light" w:eastAsiaTheme="minorEastAsia" w:hAnsi="Stainless-Light" w:cstheme="minorBidi"/>
        <w:sz w:val="16"/>
        <w:szCs w:val="16"/>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qFormat/>
    <w:rsid w:val="00B21237"/>
    <w:rPr>
      <w:rFonts w:ascii="Neo Sans" w:hAnsi="Neo Sans"/>
      <w:b w:val="0"/>
      <w:bCs w:val="0"/>
      <w:i w:val="0"/>
      <w:iCs w:val="0"/>
      <w:color w:val="AB0932"/>
      <w:sz w:val="22"/>
      <w:szCs w:val="22"/>
      <w:u w:val="none"/>
    </w:rPr>
  </w:style>
  <w:style w:type="paragraph" w:styleId="Sidehoved">
    <w:name w:val="header"/>
    <w:basedOn w:val="Normal"/>
    <w:link w:val="SidehovedTegn"/>
    <w:uiPriority w:val="99"/>
    <w:unhideWhenUsed/>
    <w:rsid w:val="008E34C3"/>
    <w:pPr>
      <w:tabs>
        <w:tab w:val="center" w:pos="4986"/>
        <w:tab w:val="right" w:pos="9972"/>
      </w:tabs>
    </w:pPr>
  </w:style>
  <w:style w:type="character" w:customStyle="1" w:styleId="SidehovedTegn">
    <w:name w:val="Sidehoved Tegn"/>
    <w:basedOn w:val="Standardskrifttypeiafsnit"/>
    <w:link w:val="Sidehoved"/>
    <w:uiPriority w:val="99"/>
    <w:rsid w:val="008E34C3"/>
  </w:style>
  <w:style w:type="paragraph" w:styleId="Sidefod">
    <w:name w:val="footer"/>
    <w:basedOn w:val="Normal"/>
    <w:link w:val="SidefodTegn"/>
    <w:uiPriority w:val="99"/>
    <w:unhideWhenUsed/>
    <w:rsid w:val="008E34C3"/>
    <w:pPr>
      <w:tabs>
        <w:tab w:val="center" w:pos="4986"/>
        <w:tab w:val="right" w:pos="9972"/>
      </w:tabs>
    </w:pPr>
  </w:style>
  <w:style w:type="character" w:customStyle="1" w:styleId="SidefodTegn">
    <w:name w:val="Sidefod Tegn"/>
    <w:basedOn w:val="Standardskrifttypeiafsnit"/>
    <w:link w:val="Sidefod"/>
    <w:uiPriority w:val="99"/>
    <w:rsid w:val="008E34C3"/>
  </w:style>
  <w:style w:type="paragraph" w:customStyle="1" w:styleId="BasicParagraph">
    <w:name w:val="[Basic Paragraph]"/>
    <w:basedOn w:val="Normal"/>
    <w:uiPriority w:val="99"/>
    <w:rsid w:val="008E34C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Gjaldstovanbrdtekst">
    <w:name w:val="Gjaldstovan_brødtekst"/>
    <w:autoRedefine/>
    <w:qFormat/>
    <w:rsid w:val="00DC4B50"/>
    <w:pPr>
      <w:spacing w:line="240" w:lineRule="exact"/>
    </w:pPr>
    <w:rPr>
      <w:rFonts w:ascii="SanukOT-Light" w:hAnsi="SanukOT-Light"/>
      <w:b/>
      <w:sz w:val="20"/>
      <w:szCs w:val="20"/>
      <w:lang w:val="da-DK"/>
    </w:rPr>
  </w:style>
  <w:style w:type="paragraph" w:customStyle="1" w:styleId="Gjaldstovanheadlline">
    <w:name w:val="Gjaldstovan_headlline"/>
    <w:basedOn w:val="Gjaldstovanbrdtekst"/>
    <w:next w:val="Gjaldstovanbrdtekst"/>
    <w:autoRedefine/>
    <w:qFormat/>
    <w:rsid w:val="005E212E"/>
  </w:style>
  <w:style w:type="paragraph" w:customStyle="1" w:styleId="GjaldstovanDATELINE">
    <w:name w:val="Gjaldstovan_DATELINE"/>
    <w:basedOn w:val="Normal"/>
    <w:autoRedefine/>
    <w:qFormat/>
    <w:rsid w:val="005E212E"/>
    <w:pPr>
      <w:spacing w:line="220" w:lineRule="exact"/>
    </w:pPr>
    <w:rPr>
      <w:rFonts w:ascii="SanukOT-Light" w:hAnsi="SanukOT-Light"/>
      <w:sz w:val="14"/>
    </w:rPr>
  </w:style>
  <w:style w:type="character" w:styleId="Pladsholdertekst">
    <w:name w:val="Placeholder Text"/>
    <w:basedOn w:val="Standardskrifttypeiafsnit"/>
    <w:uiPriority w:val="99"/>
    <w:semiHidden/>
    <w:rsid w:val="009934CD"/>
    <w:rPr>
      <w:color w:val="808080"/>
    </w:rPr>
  </w:style>
  <w:style w:type="paragraph" w:styleId="Markeringsbobletekst">
    <w:name w:val="Balloon Text"/>
    <w:basedOn w:val="Normal"/>
    <w:link w:val="MarkeringsbobletekstTegn"/>
    <w:uiPriority w:val="99"/>
    <w:semiHidden/>
    <w:unhideWhenUsed/>
    <w:rsid w:val="009934CD"/>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9934CD"/>
    <w:rPr>
      <w:rFonts w:ascii="Tahoma" w:hAnsi="Tahoma" w:cs="Tahoma"/>
    </w:rPr>
  </w:style>
  <w:style w:type="table" w:styleId="Tabel-Gitter">
    <w:name w:val="Table Grid"/>
    <w:basedOn w:val="Tabel-Normal"/>
    <w:uiPriority w:val="59"/>
    <w:rsid w:val="0035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D44DD"/>
    <w:pPr>
      <w:ind w:left="720"/>
    </w:pPr>
    <w:rPr>
      <w:rFonts w:ascii="Calibri" w:eastAsiaTheme="minorHAnsi" w:hAnsi="Calibri" w:cs="Calibri"/>
      <w:sz w:val="22"/>
      <w:szCs w:val="22"/>
      <w:lang w:val="fo-FO" w:eastAsia="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186">
      <w:bodyDiv w:val="1"/>
      <w:marLeft w:val="0"/>
      <w:marRight w:val="0"/>
      <w:marTop w:val="0"/>
      <w:marBottom w:val="0"/>
      <w:divBdr>
        <w:top w:val="none" w:sz="0" w:space="0" w:color="auto"/>
        <w:left w:val="none" w:sz="0" w:space="0" w:color="auto"/>
        <w:bottom w:val="none" w:sz="0" w:space="0" w:color="auto"/>
        <w:right w:val="none" w:sz="0" w:space="0" w:color="auto"/>
      </w:divBdr>
    </w:div>
    <w:div w:id="612632907">
      <w:bodyDiv w:val="1"/>
      <w:marLeft w:val="0"/>
      <w:marRight w:val="0"/>
      <w:marTop w:val="0"/>
      <w:marBottom w:val="0"/>
      <w:divBdr>
        <w:top w:val="none" w:sz="0" w:space="0" w:color="auto"/>
        <w:left w:val="none" w:sz="0" w:space="0" w:color="auto"/>
        <w:bottom w:val="none" w:sz="0" w:space="0" w:color="auto"/>
        <w:right w:val="none" w:sz="0" w:space="0" w:color="auto"/>
      </w:divBdr>
    </w:div>
    <w:div w:id="833840924">
      <w:bodyDiv w:val="1"/>
      <w:marLeft w:val="0"/>
      <w:marRight w:val="0"/>
      <w:marTop w:val="0"/>
      <w:marBottom w:val="0"/>
      <w:divBdr>
        <w:top w:val="none" w:sz="0" w:space="0" w:color="auto"/>
        <w:left w:val="none" w:sz="0" w:space="0" w:color="auto"/>
        <w:bottom w:val="none" w:sz="0" w:space="0" w:color="auto"/>
        <w:right w:val="none" w:sz="0" w:space="0" w:color="auto"/>
      </w:divBdr>
    </w:div>
    <w:div w:id="1413116279">
      <w:bodyDiv w:val="1"/>
      <w:marLeft w:val="0"/>
      <w:marRight w:val="0"/>
      <w:marTop w:val="0"/>
      <w:marBottom w:val="0"/>
      <w:divBdr>
        <w:top w:val="none" w:sz="0" w:space="0" w:color="auto"/>
        <w:left w:val="none" w:sz="0" w:space="0" w:color="auto"/>
        <w:bottom w:val="none" w:sz="0" w:space="0" w:color="auto"/>
        <w:right w:val="none" w:sz="0" w:space="0" w:color="auto"/>
      </w:divBdr>
    </w:div>
    <w:div w:id="1581867534">
      <w:bodyDiv w:val="1"/>
      <w:marLeft w:val="0"/>
      <w:marRight w:val="0"/>
      <w:marTop w:val="0"/>
      <w:marBottom w:val="0"/>
      <w:divBdr>
        <w:top w:val="none" w:sz="0" w:space="0" w:color="auto"/>
        <w:left w:val="none" w:sz="0" w:space="0" w:color="auto"/>
        <w:bottom w:val="none" w:sz="0" w:space="0" w:color="auto"/>
        <w:right w:val="none" w:sz="0" w:space="0" w:color="auto"/>
      </w:divBdr>
    </w:div>
    <w:div w:id="1654484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net-srv-data1\GJALDSTOVAN\Office%20Templates\Br&#230;v%20b&#250;merki%20og%20adressa.dotx" TargetMode="External"/></Relationships>
</file>

<file path=word/theme/theme1.xml><?xml version="1.0" encoding="utf-8"?>
<a:theme xmlns:a="http://schemas.openxmlformats.org/drawingml/2006/main" name="Kontortema">
  <a:themeElements>
    <a:clrScheme name="GJALDSTOVAN">
      <a:dk1>
        <a:sysClr val="windowText" lastClr="000000"/>
      </a:dk1>
      <a:lt1>
        <a:sysClr val="window" lastClr="FFFFFF"/>
      </a:lt1>
      <a:dk2>
        <a:srgbClr val="808080"/>
      </a:dk2>
      <a:lt2>
        <a:srgbClr val="67580F"/>
      </a:lt2>
      <a:accent1>
        <a:srgbClr val="B59A0F"/>
      </a:accent1>
      <a:accent2>
        <a:srgbClr val="005980"/>
      </a:accent2>
      <a:accent3>
        <a:srgbClr val="6A97B4"/>
      </a:accent3>
      <a:accent4>
        <a:srgbClr val="FFFFFF"/>
      </a:accent4>
      <a:accent5>
        <a:srgbClr val="FFFFFF"/>
      </a:accent5>
      <a:accent6>
        <a:srgbClr val="FFFFFF"/>
      </a:accent6>
      <a:hlink>
        <a:srgbClr val="B59A0F"/>
      </a:hlink>
      <a:folHlink>
        <a:srgbClr val="B59A0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A4FC-BC18-4530-A156-1E3395AE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Bræv búmerki og adressa</Template>
  <TotalTime>666</TotalTime>
  <Pages>2</Pages>
  <Words>322</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Sansir</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Rói Mohr Jónsson</dc:creator>
  <cp:lastModifiedBy>Rói Mohr Jónsson</cp:lastModifiedBy>
  <cp:revision>19</cp:revision>
  <cp:lastPrinted>2013-05-07T11:49:00Z</cp:lastPrinted>
  <dcterms:created xsi:type="dcterms:W3CDTF">2022-08-31T08:20:00Z</dcterms:created>
  <dcterms:modified xsi:type="dcterms:W3CDTF">2022-09-07T07:36:00Z</dcterms:modified>
</cp:coreProperties>
</file>